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E4" w:rsidRDefault="00B97CE4" w:rsidP="00B97CE4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Le Collège communal fixe la réunion du Conseil communal au lundi 2 septembre 2019 à 20h pour l’examen de l’ordre du jour suivant :</w:t>
      </w:r>
    </w:p>
    <w:p w:rsidR="00B97CE4" w:rsidRDefault="00B97CE4" w:rsidP="00B97CE4">
      <w:pPr>
        <w:spacing w:before="0" w:after="0"/>
        <w:ind w:left="360"/>
        <w:rPr>
          <w:b/>
          <w:bCs/>
          <w:sz w:val="10"/>
          <w:szCs w:val="10"/>
        </w:rPr>
      </w:pPr>
    </w:p>
    <w:p w:rsidR="00B97CE4" w:rsidRDefault="00B97CE4" w:rsidP="00B97CE4">
      <w:pPr>
        <w:spacing w:before="0" w:after="0"/>
        <w:ind w:left="993" w:hanging="426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14"/>
          <w:szCs w:val="14"/>
        </w:rPr>
        <w:t xml:space="preserve">        </w:t>
      </w:r>
      <w:r>
        <w:rPr>
          <w:sz w:val="22"/>
          <w:szCs w:val="22"/>
        </w:rPr>
        <w:t>Programme Stratégique Transversal - Présentation</w:t>
      </w:r>
    </w:p>
    <w:p w:rsidR="00B97CE4" w:rsidRDefault="00B97CE4" w:rsidP="00B97CE4">
      <w:pPr>
        <w:spacing w:before="0" w:after="0"/>
        <w:ind w:left="993" w:hanging="42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14"/>
          <w:szCs w:val="14"/>
        </w:rPr>
        <w:t xml:space="preserve">        </w:t>
      </w:r>
      <w:r>
        <w:rPr>
          <w:sz w:val="22"/>
          <w:szCs w:val="22"/>
        </w:rPr>
        <w:t>Compte 2018 des fabriques d’église</w:t>
      </w:r>
    </w:p>
    <w:p w:rsidR="00B97CE4" w:rsidRDefault="00B97CE4" w:rsidP="00B97CE4">
      <w:pPr>
        <w:numPr>
          <w:ilvl w:val="2"/>
          <w:numId w:val="1"/>
        </w:numPr>
        <w:spacing w:before="0" w:after="0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Baranzy</w:t>
      </w:r>
      <w:proofErr w:type="spellEnd"/>
    </w:p>
    <w:p w:rsidR="00B97CE4" w:rsidRDefault="00B97CE4" w:rsidP="00B97CE4">
      <w:pPr>
        <w:numPr>
          <w:ilvl w:val="2"/>
          <w:numId w:val="1"/>
        </w:numPr>
        <w:spacing w:before="0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Eglise protestante évangélique</w:t>
      </w:r>
    </w:p>
    <w:p w:rsidR="00B97CE4" w:rsidRDefault="00B97CE4" w:rsidP="00B97CE4">
      <w:pPr>
        <w:spacing w:before="0" w:after="0"/>
        <w:ind w:left="993" w:hanging="426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14"/>
          <w:szCs w:val="14"/>
        </w:rPr>
        <w:t xml:space="preserve">        </w:t>
      </w:r>
      <w:r>
        <w:rPr>
          <w:sz w:val="22"/>
          <w:szCs w:val="22"/>
        </w:rPr>
        <w:t>Règlement d’ordre intérieur du Comité de concertation Commune-CPAS</w:t>
      </w:r>
    </w:p>
    <w:p w:rsidR="00B97CE4" w:rsidRDefault="00B97CE4" w:rsidP="00B97CE4">
      <w:pPr>
        <w:spacing w:before="0" w:after="0"/>
        <w:ind w:left="993" w:hanging="426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14"/>
          <w:szCs w:val="14"/>
        </w:rPr>
        <w:t xml:space="preserve">        </w:t>
      </w:r>
      <w:r>
        <w:rPr>
          <w:sz w:val="22"/>
          <w:szCs w:val="22"/>
        </w:rPr>
        <w:t>Désignation des membres du Conseil Communal Consultatif des Aînés</w:t>
      </w:r>
    </w:p>
    <w:p w:rsidR="00B97CE4" w:rsidRDefault="00B97CE4" w:rsidP="00B97CE4">
      <w:pPr>
        <w:spacing w:before="0" w:after="0"/>
        <w:ind w:left="993" w:hanging="426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14"/>
          <w:szCs w:val="14"/>
        </w:rPr>
        <w:t xml:space="preserve">        </w:t>
      </w:r>
      <w:r>
        <w:rPr>
          <w:sz w:val="22"/>
          <w:szCs w:val="22"/>
        </w:rPr>
        <w:t xml:space="preserve">Entretien de la rue Firmin Dieudonné à </w:t>
      </w:r>
      <w:proofErr w:type="spellStart"/>
      <w:r>
        <w:rPr>
          <w:sz w:val="22"/>
          <w:szCs w:val="22"/>
        </w:rPr>
        <w:t>Baranzy</w:t>
      </w:r>
      <w:proofErr w:type="spellEnd"/>
      <w:r>
        <w:rPr>
          <w:sz w:val="22"/>
          <w:szCs w:val="22"/>
        </w:rPr>
        <w:t xml:space="preserve"> – Approbation des conditions et du mode de passation du marché et du cahier des charges</w:t>
      </w:r>
    </w:p>
    <w:p w:rsidR="00B97CE4" w:rsidRPr="00B97CE4" w:rsidRDefault="00B97CE4" w:rsidP="00B97CE4">
      <w:pPr>
        <w:spacing w:before="0" w:after="0"/>
        <w:ind w:left="993" w:hanging="426"/>
        <w:rPr>
          <w:sz w:val="22"/>
          <w:szCs w:val="22"/>
          <w:lang w:val="en-US"/>
        </w:rPr>
      </w:pPr>
      <w:r w:rsidRPr="00B97CE4">
        <w:rPr>
          <w:sz w:val="22"/>
          <w:szCs w:val="22"/>
          <w:lang w:val="en-US"/>
        </w:rPr>
        <w:t>6.</w:t>
      </w:r>
      <w:r w:rsidRPr="00B97CE4">
        <w:rPr>
          <w:sz w:val="14"/>
          <w:szCs w:val="14"/>
          <w:lang w:val="en-US"/>
        </w:rPr>
        <w:t xml:space="preserve">        </w:t>
      </w:r>
      <w:r w:rsidRPr="00B97CE4">
        <w:rPr>
          <w:sz w:val="22"/>
          <w:szCs w:val="22"/>
          <w:lang w:val="en-US"/>
        </w:rPr>
        <w:t>MR/MRS Saint-Antoine - Intervention 2018</w:t>
      </w:r>
    </w:p>
    <w:p w:rsidR="00B97CE4" w:rsidRPr="00B97CE4" w:rsidRDefault="00B97CE4" w:rsidP="00B97CE4">
      <w:pPr>
        <w:spacing w:before="0" w:after="0"/>
        <w:ind w:left="993" w:hanging="426"/>
        <w:rPr>
          <w:sz w:val="22"/>
          <w:szCs w:val="22"/>
          <w:lang w:val="en-US"/>
        </w:rPr>
      </w:pPr>
      <w:r w:rsidRPr="00B97CE4">
        <w:rPr>
          <w:sz w:val="22"/>
          <w:szCs w:val="22"/>
          <w:lang w:val="en-US"/>
        </w:rPr>
        <w:t>7.</w:t>
      </w:r>
      <w:r w:rsidRPr="00B97CE4">
        <w:rPr>
          <w:sz w:val="14"/>
          <w:szCs w:val="14"/>
          <w:lang w:val="en-US"/>
        </w:rPr>
        <w:t xml:space="preserve">        </w:t>
      </w:r>
      <w:r w:rsidRPr="00B97CE4">
        <w:rPr>
          <w:sz w:val="22"/>
          <w:szCs w:val="22"/>
          <w:lang w:val="en-US"/>
        </w:rPr>
        <w:t>MR/MRS Sainte-Ode - Intervention 2018</w:t>
      </w:r>
    </w:p>
    <w:p w:rsidR="00B97CE4" w:rsidRDefault="00B97CE4" w:rsidP="00B97CE4">
      <w:pPr>
        <w:spacing w:before="0" w:after="0"/>
        <w:ind w:left="993" w:hanging="426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14"/>
          <w:szCs w:val="14"/>
        </w:rPr>
        <w:t xml:space="preserve">        </w:t>
      </w:r>
      <w:r>
        <w:rPr>
          <w:sz w:val="22"/>
          <w:szCs w:val="22"/>
        </w:rPr>
        <w:t>Remplacement des raccordements en plomb - Phase 3 : Musson-</w:t>
      </w:r>
      <w:proofErr w:type="spellStart"/>
      <w:r>
        <w:rPr>
          <w:sz w:val="22"/>
          <w:szCs w:val="22"/>
        </w:rPr>
        <w:t>Baranzy</w:t>
      </w:r>
      <w:proofErr w:type="spellEnd"/>
      <w:r>
        <w:rPr>
          <w:sz w:val="22"/>
          <w:szCs w:val="22"/>
        </w:rPr>
        <w:t>– Approbation des conditions et du mode de passation du marché et du cahier des charges</w:t>
      </w:r>
    </w:p>
    <w:p w:rsidR="00B97CE4" w:rsidRDefault="00B97CE4" w:rsidP="00B97CE4">
      <w:pPr>
        <w:spacing w:before="0" w:after="0"/>
        <w:ind w:left="993" w:hanging="426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14"/>
          <w:szCs w:val="14"/>
        </w:rPr>
        <w:t xml:space="preserve">        </w:t>
      </w:r>
      <w:r>
        <w:rPr>
          <w:sz w:val="22"/>
          <w:szCs w:val="22"/>
        </w:rPr>
        <w:t>Règlement-redevance sur les repas de la cantine de l’école communale</w:t>
      </w:r>
    </w:p>
    <w:p w:rsidR="00B97CE4" w:rsidRDefault="00B97CE4" w:rsidP="00B97CE4">
      <w:pPr>
        <w:spacing w:before="0" w:after="0"/>
        <w:ind w:left="993" w:hanging="426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14"/>
          <w:szCs w:val="14"/>
        </w:rPr>
        <w:t xml:space="preserve">     </w:t>
      </w:r>
      <w:r>
        <w:rPr>
          <w:sz w:val="22"/>
          <w:szCs w:val="22"/>
        </w:rPr>
        <w:t>Maison du Tourisme de Gaume – Approbation des nouveaux statuts</w:t>
      </w:r>
    </w:p>
    <w:p w:rsidR="00B97CE4" w:rsidRDefault="00B97CE4" w:rsidP="00B97CE4">
      <w:pPr>
        <w:spacing w:before="0" w:after="0"/>
        <w:ind w:left="993" w:hanging="426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14"/>
          <w:szCs w:val="14"/>
        </w:rPr>
        <w:t xml:space="preserve">     </w:t>
      </w:r>
      <w:r>
        <w:rPr>
          <w:sz w:val="22"/>
          <w:szCs w:val="22"/>
        </w:rPr>
        <w:t>Décision de vente d’une parcelle communale à Mussy-la-Ville</w:t>
      </w:r>
    </w:p>
    <w:p w:rsidR="00B97CE4" w:rsidRDefault="00B97CE4" w:rsidP="00B97CE4">
      <w:pPr>
        <w:spacing w:before="0" w:after="0"/>
        <w:ind w:left="993" w:hanging="426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14"/>
          <w:szCs w:val="14"/>
        </w:rPr>
        <w:t xml:space="preserve">     </w:t>
      </w:r>
      <w:r>
        <w:rPr>
          <w:sz w:val="22"/>
          <w:szCs w:val="22"/>
        </w:rPr>
        <w:t>Déplacement d’un chemin communal - Avis</w:t>
      </w:r>
    </w:p>
    <w:p w:rsidR="00B97CE4" w:rsidRDefault="00B97CE4" w:rsidP="00B97CE4">
      <w:pPr>
        <w:spacing w:before="0" w:after="0"/>
        <w:ind w:left="993"/>
        <w:rPr>
          <w:sz w:val="22"/>
          <w:szCs w:val="22"/>
        </w:rPr>
      </w:pPr>
      <w:r>
        <w:rPr>
          <w:sz w:val="22"/>
          <w:szCs w:val="22"/>
        </w:rPr>
        <w:t>Divers</w:t>
      </w:r>
    </w:p>
    <w:p w:rsidR="001F48CB" w:rsidRDefault="001F48CB">
      <w:bookmarkStart w:id="0" w:name="_GoBack"/>
      <w:bookmarkEnd w:id="0"/>
    </w:p>
    <w:sectPr w:rsidR="001F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3F9C"/>
    <w:multiLevelType w:val="multilevel"/>
    <w:tmpl w:val="F7D0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E4"/>
    <w:rsid w:val="001F48CB"/>
    <w:rsid w:val="00B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E4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E4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Vassaux</dc:creator>
  <cp:lastModifiedBy>Frank Vassaux</cp:lastModifiedBy>
  <cp:revision>1</cp:revision>
  <dcterms:created xsi:type="dcterms:W3CDTF">2019-08-22T09:07:00Z</dcterms:created>
  <dcterms:modified xsi:type="dcterms:W3CDTF">2019-08-22T09:08:00Z</dcterms:modified>
</cp:coreProperties>
</file>